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b/>
          <w:color w:val="0D1F3C"/>
        </w:rPr>
        <w:t>Meu Relatório Previdenciário · coleção</w:t>
      </w:r>
    </w:p>
    <w:p>
      <w:r>
        <w:rPr>
          <w:rFonts w:ascii="Aptos" w:hAnsi="Aptos"/>
          <w:color w:val="4D5B73"/>
          <w:sz w:val="22"/>
        </w:rPr>
        <w:t>Coleção Guias Jurídicos Previdenciários · Direito Previdenciário</w:t>
      </w:r>
    </w:p>
    <w:p>
      <w:pPr>
        <w:spacing w:after="280"/>
      </w:pPr>
      <w:r>
        <w:rPr>
          <w:color w:val="C8A951"/>
          <w:sz w:val="36"/>
        </w:rPr>
        <w:t>━</w:t>
      </w:r>
    </w:p>
    <w:p>
      <w:pPr>
        <w:pStyle w:val="Heading1"/>
      </w:pPr>
      <w:r>
        <w:t>Identificação</w:t>
      </w:r>
    </w:p>
    <w:p>
      <w:r>
        <w:t>Nome (opcional): __________________________</w:t>
      </w:r>
    </w:p>
    <w:p>
      <w:r>
        <w:t>Contato (opcional): _______________________</w:t>
      </w:r>
    </w:p>
    <w:p>
      <w:r>
        <w:t>Data de geração: ____/____/________</w:t>
      </w:r>
    </w:p>
    <w:p>
      <w:pPr>
        <w:pStyle w:val="Heading1"/>
      </w:pPr>
      <w:r>
        <w:t>Guias e módulos considerados</w:t>
      </w:r>
    </w:p>
    <w:p>
      <w:r>
        <w:t>• Guia / módulo: _______________________________________________</w:t>
      </w:r>
    </w:p>
    <w:p>
      <w:r>
        <w:t>• Guia / módulo: _______________________________________________</w:t>
      </w:r>
    </w:p>
    <w:p>
      <w:pPr>
        <w:pStyle w:val="Heading1"/>
      </w:pPr>
      <w:r>
        <w:t>Pontos que merecem conferência</w:t>
      </w:r>
    </w:p>
    <w:p>
      <w:r>
        <w:t>• ______________________________________________________________</w:t>
      </w:r>
    </w:p>
    <w:p>
      <w:r>
        <w:t>• ______________________________________________________________</w:t>
      </w:r>
    </w:p>
    <w:p>
      <w:r>
        <w:t>• ______________________________________________________________</w:t>
      </w:r>
    </w:p>
    <w:p>
      <w:pPr>
        <w:pStyle w:val="Heading1"/>
      </w:pPr>
      <w:r>
        <w:t>Pontos organizados</w:t>
      </w:r>
    </w:p>
    <w:p>
      <w:r>
        <w:t>• ______________________________________________________________</w:t>
      </w:r>
    </w:p>
    <w:p>
      <w:r>
        <w:t>• ______________________________________________________________</w:t>
      </w:r>
    </w:p>
    <w:p>
      <w:pPr>
        <w:pStyle w:val="Heading1"/>
      </w:pPr>
      <w:r>
        <w:t>Próximos passos para consulta jurídica</w:t>
      </w:r>
    </w:p>
    <w:p>
      <w:r>
        <w:t>• ______________________________________________________________</w:t>
      </w:r>
    </w:p>
    <w:p>
      <w:r>
        <w:t>• ______________________________________________________________</w:t>
      </w:r>
    </w:p>
    <w:p>
      <w:pPr>
        <w:pStyle w:val="Heading1"/>
      </w:pPr>
      <w:r>
        <w:t>Aviso</w:t>
      </w:r>
    </w:p>
    <w:p>
      <w:r>
        <w:t>Este relatório consolida informações inseridas pelo usuário na Biblioteca Jurídica Interativa Biblioteca Jurídica. Não constitui parecer, cálculo, concessão, reconhecimento de direito ou decisão do INSS ou de regime próprio.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81" w:bottom="1080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4D5B73"/>
        <w:sz w:val="16"/>
      </w:rPr>
      <w:t xml:space="preserve">Paulo Henrique Alves Braga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4D5B73"/>
        <w:sz w:val="16"/>
      </w:rPr>
      <w:t>PAULO HENRIQUE ALVES BRAGA · COLEÇÃO GUIAS JURÍDICOS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1" w:lineRule="auto"/>
    </w:pPr>
    <w:rPr>
      <w:rFonts w:ascii="Aptos" w:hAnsi="Aptos"/>
      <w:color w:val="1E2A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D1F3C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D1F3C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C8A95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D1F3C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Henrique Alves Braga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